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2E18" w14:textId="3968B1E8" w:rsidR="008F1355" w:rsidRDefault="008F1355" w:rsidP="008F13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FUNDACJA GROM. SIŁA I HONOR jest partnerem w  p</w:t>
      </w:r>
      <w:r w:rsidR="00F26F02" w:rsidRPr="00D638DE">
        <w:rPr>
          <w:b/>
          <w:bCs/>
          <w:sz w:val="28"/>
          <w:szCs w:val="28"/>
        </w:rPr>
        <w:t>rogram</w:t>
      </w:r>
      <w:r>
        <w:rPr>
          <w:b/>
          <w:bCs/>
          <w:sz w:val="28"/>
          <w:szCs w:val="28"/>
        </w:rPr>
        <w:t>ie</w:t>
      </w:r>
      <w:r w:rsidR="00F26F02" w:rsidRPr="00D638DE">
        <w:rPr>
          <w:b/>
          <w:bCs/>
          <w:sz w:val="28"/>
          <w:szCs w:val="28"/>
        </w:rPr>
        <w:t xml:space="preserve"> </w:t>
      </w:r>
    </w:p>
    <w:p w14:paraId="246A9D19" w14:textId="768F4E5C" w:rsidR="00077C86" w:rsidRPr="00D638DE" w:rsidRDefault="00F26F02" w:rsidP="008F1355">
      <w:pPr>
        <w:jc w:val="center"/>
        <w:rPr>
          <w:b/>
          <w:bCs/>
          <w:sz w:val="28"/>
          <w:szCs w:val="28"/>
        </w:rPr>
      </w:pPr>
      <w:r w:rsidRPr="00B450A6">
        <w:t>„</w:t>
      </w:r>
      <w:r w:rsidRPr="00D638DE">
        <w:rPr>
          <w:b/>
          <w:bCs/>
          <w:sz w:val="28"/>
          <w:szCs w:val="28"/>
        </w:rPr>
        <w:t>Karta dobra” – edycja 202</w:t>
      </w:r>
      <w:r w:rsidR="00AC5C60">
        <w:rPr>
          <w:b/>
          <w:bCs/>
          <w:sz w:val="28"/>
          <w:szCs w:val="28"/>
        </w:rPr>
        <w:t>3</w:t>
      </w:r>
      <w:r w:rsidRPr="00D638DE">
        <w:rPr>
          <w:b/>
          <w:bCs/>
          <w:sz w:val="28"/>
          <w:szCs w:val="28"/>
        </w:rPr>
        <w:t>/202</w:t>
      </w:r>
      <w:r w:rsidR="00AC5C60">
        <w:rPr>
          <w:b/>
          <w:bCs/>
          <w:sz w:val="28"/>
          <w:szCs w:val="28"/>
        </w:rPr>
        <w:t>4</w:t>
      </w:r>
    </w:p>
    <w:p w14:paraId="4C2DBEA9" w14:textId="77777777" w:rsidR="00077C86" w:rsidRPr="00D638DE" w:rsidRDefault="00077C86" w:rsidP="00077C86">
      <w:pPr>
        <w:ind w:left="360"/>
        <w:jc w:val="center"/>
        <w:rPr>
          <w:b/>
          <w:bCs/>
          <w:sz w:val="28"/>
          <w:szCs w:val="28"/>
        </w:rPr>
      </w:pPr>
    </w:p>
    <w:p w14:paraId="61245D03" w14:textId="77777777" w:rsidR="00F26F02" w:rsidRPr="00D638DE" w:rsidRDefault="00F26F02" w:rsidP="00F26F02"/>
    <w:p w14:paraId="4B113300" w14:textId="28EF30A7" w:rsidR="00F26F02" w:rsidRPr="00D638DE" w:rsidRDefault="00F26F02" w:rsidP="00F26F02">
      <w:pPr>
        <w:rPr>
          <w:b/>
          <w:bCs/>
        </w:rPr>
      </w:pPr>
      <w:r w:rsidRPr="00D638DE">
        <w:rPr>
          <w:b/>
          <w:bCs/>
        </w:rPr>
        <w:t xml:space="preserve">O programie: </w:t>
      </w:r>
    </w:p>
    <w:p w14:paraId="7B2A3DD9" w14:textId="77777777" w:rsidR="00F26F02" w:rsidRPr="00D638DE" w:rsidRDefault="00F26F02" w:rsidP="00F26F02">
      <w:pPr>
        <w:rPr>
          <w:b/>
          <w:bCs/>
        </w:rPr>
      </w:pPr>
    </w:p>
    <w:p w14:paraId="6DDE6AF4" w14:textId="54CE8AE4" w:rsidR="00F26F02" w:rsidRDefault="00F26F02" w:rsidP="006376E5">
      <w:pPr>
        <w:jc w:val="both"/>
      </w:pPr>
      <w:r w:rsidRPr="00B450A6">
        <w:t>Program „Karta dobra</w:t>
      </w:r>
      <w:r>
        <w:t>”</w:t>
      </w:r>
      <w:r w:rsidRPr="00B450A6">
        <w:t xml:space="preserve"> skierowany </w:t>
      </w:r>
      <w:r>
        <w:t xml:space="preserve">jest </w:t>
      </w:r>
      <w:r w:rsidRPr="00B450A6">
        <w:t xml:space="preserve">do lokalnych organizacji pomocowych, zajmujących się wspieraniem szczególnie wrażliwych grup społecznych, </w:t>
      </w:r>
      <w:r>
        <w:t>głównie</w:t>
      </w:r>
      <w:r w:rsidRPr="00B450A6">
        <w:t xml:space="preserve"> osób starszych. </w:t>
      </w:r>
      <w:r>
        <w:t xml:space="preserve">Organizacje te są partnerami programu odpowiedzialnymi </w:t>
      </w:r>
      <w:r w:rsidR="00D638DE">
        <w:t xml:space="preserve">m.in. </w:t>
      </w:r>
      <w:r>
        <w:t>za kwalifikację uczestników</w:t>
      </w:r>
      <w:r w:rsidR="00D638DE">
        <w:t xml:space="preserve"> oraz dystrybucję kart. </w:t>
      </w:r>
      <w:r>
        <w:t xml:space="preserve">Beneficjentami programu „Karta dobra” są w głównej mierze ubogie, samotne osoby starsze. </w:t>
      </w:r>
      <w:r w:rsidR="00D638DE">
        <w:t>W edycji 202</w:t>
      </w:r>
      <w:r w:rsidR="00AC5C60">
        <w:t>3</w:t>
      </w:r>
      <w:r w:rsidR="00D638DE">
        <w:t>/202</w:t>
      </w:r>
      <w:r w:rsidR="00AC5C60">
        <w:t>4</w:t>
      </w:r>
      <w:r w:rsidR="00D638DE">
        <w:t xml:space="preserve"> Kartę dobra </w:t>
      </w:r>
      <w:r w:rsidR="006F15FF">
        <w:t xml:space="preserve">łącznie </w:t>
      </w:r>
      <w:r w:rsidR="00D638DE">
        <w:t xml:space="preserve">otrzyma  ok. 2500 </w:t>
      </w:r>
      <w:r w:rsidR="00E93C05">
        <w:t xml:space="preserve">najbardziej potrzebujących </w:t>
      </w:r>
      <w:r w:rsidR="00D638DE">
        <w:t>seniorów z różnych miejsc Polski.</w:t>
      </w:r>
    </w:p>
    <w:p w14:paraId="2F78B744" w14:textId="77777777" w:rsidR="00F26F02" w:rsidRDefault="00F26F02" w:rsidP="006376E5">
      <w:pPr>
        <w:jc w:val="both"/>
      </w:pPr>
    </w:p>
    <w:p w14:paraId="08B9F852" w14:textId="079FE3EF" w:rsidR="00F26F02" w:rsidRDefault="00F26F02" w:rsidP="006376E5">
      <w:pPr>
        <w:jc w:val="both"/>
      </w:pPr>
      <w:r w:rsidRPr="00B450A6">
        <w:t>Karta dobra jest doładowywana co miesiąc określoną kwotą w czasie trwania danej edycji programu -</w:t>
      </w:r>
      <w:r w:rsidR="00D638DE">
        <w:t xml:space="preserve"> </w:t>
      </w:r>
      <w:r w:rsidRPr="00B450A6">
        <w:t xml:space="preserve">od </w:t>
      </w:r>
      <w:r w:rsidR="00AC5C60">
        <w:t>października</w:t>
      </w:r>
      <w:r w:rsidRPr="00B450A6">
        <w:t xml:space="preserve"> przez 10 następujących po sobie miesięcy. </w:t>
      </w:r>
      <w:r>
        <w:t>W edycji 2022</w:t>
      </w:r>
      <w:r w:rsidR="00D638DE">
        <w:t>/2023</w:t>
      </w:r>
      <w:r>
        <w:t xml:space="preserve"> wartość doładowania karty wynosi 1</w:t>
      </w:r>
      <w:r w:rsidR="00AC5C60">
        <w:t>85</w:t>
      </w:r>
      <w:r>
        <w:t xml:space="preserve"> zł. </w:t>
      </w:r>
      <w:r w:rsidRPr="00B450A6">
        <w:t xml:space="preserve">Użytkownik karty sam decyduje na co wydać </w:t>
      </w:r>
      <w:r>
        <w:t xml:space="preserve">otrzymane </w:t>
      </w:r>
      <w:r w:rsidRPr="00B450A6">
        <w:t xml:space="preserve">środki. </w:t>
      </w:r>
      <w:r w:rsidR="00E93C05">
        <w:t>Może</w:t>
      </w:r>
      <w:r w:rsidRPr="00B450A6">
        <w:t xml:space="preserve"> płacić</w:t>
      </w:r>
      <w:r w:rsidR="00E93C05">
        <w:t xml:space="preserve"> nią</w:t>
      </w:r>
      <w:r w:rsidRPr="00B450A6">
        <w:t xml:space="preserve"> za cały asortyment w sklepach sieci Biedronka z wyłączeniem: alkoholu, produktów tytoniowych, doładowań, artykułów przemysłowych i tekstyliów</w:t>
      </w:r>
      <w:r>
        <w:t>.</w:t>
      </w:r>
    </w:p>
    <w:p w14:paraId="4997716C" w14:textId="77777777" w:rsidR="00F26F02" w:rsidRDefault="00F26F02" w:rsidP="006376E5">
      <w:pPr>
        <w:jc w:val="both"/>
      </w:pPr>
    </w:p>
    <w:p w14:paraId="617827FF" w14:textId="0F20501B" w:rsidR="00F26F02" w:rsidRDefault="00F26F02" w:rsidP="006376E5">
      <w:pPr>
        <w:jc w:val="both"/>
      </w:pPr>
      <w:r>
        <w:t>Patronem medialnym edycji 202</w:t>
      </w:r>
      <w:r w:rsidR="00AC5C60">
        <w:t>3</w:t>
      </w:r>
      <w:r>
        <w:t>/202</w:t>
      </w:r>
      <w:r w:rsidR="00AC5C60">
        <w:t>4</w:t>
      </w:r>
      <w:r>
        <w:t xml:space="preserve"> programu „Karta dobra” jest Głos Seniora.</w:t>
      </w:r>
    </w:p>
    <w:p w14:paraId="34983FBD" w14:textId="1776580E" w:rsidR="00FB4EFB" w:rsidRDefault="00FB4EFB" w:rsidP="006376E5">
      <w:pPr>
        <w:jc w:val="both"/>
      </w:pPr>
    </w:p>
    <w:p w14:paraId="321CD74C" w14:textId="53205D6E" w:rsidR="00FB4EFB" w:rsidRDefault="00FB4EFB" w:rsidP="006376E5">
      <w:pPr>
        <w:jc w:val="both"/>
      </w:pPr>
      <w:r>
        <w:t xml:space="preserve">Więcej informacji o programie można znaleźć na stronie: </w:t>
      </w:r>
      <w:hyperlink r:id="rId10" w:history="1">
        <w:r w:rsidRPr="006D5211">
          <w:rPr>
            <w:rStyle w:val="Hipercze"/>
          </w:rPr>
          <w:t>https://www.fundacjabiedronki.pl/program-karta-dobra</w:t>
        </w:r>
      </w:hyperlink>
      <w:r>
        <w:t xml:space="preserve"> </w:t>
      </w:r>
    </w:p>
    <w:p w14:paraId="1FFEBE3F" w14:textId="77777777" w:rsidR="00F26F02" w:rsidRDefault="00F26F02" w:rsidP="00F26F02"/>
    <w:p w14:paraId="59A3430B" w14:textId="0AD53B86" w:rsidR="00F26F02" w:rsidRDefault="00F26F02" w:rsidP="00F26F02">
      <w:r w:rsidRPr="00B450A6">
        <w:rPr>
          <w:b/>
          <w:bCs/>
        </w:rPr>
        <w:t>Cel programu</w:t>
      </w:r>
      <w:r w:rsidRPr="00B450A6">
        <w:t xml:space="preserve">: </w:t>
      </w:r>
    </w:p>
    <w:p w14:paraId="315945D8" w14:textId="77777777" w:rsidR="00F26F02" w:rsidRDefault="00F26F02" w:rsidP="00F26F02"/>
    <w:p w14:paraId="674FDBEE" w14:textId="10B4F09A" w:rsidR="00F26F02" w:rsidRDefault="00F26F02" w:rsidP="006376E5">
      <w:pPr>
        <w:jc w:val="both"/>
      </w:pPr>
      <w:r>
        <w:t xml:space="preserve">Założeniem </w:t>
      </w:r>
      <w:r w:rsidRPr="00B450A6">
        <w:t xml:space="preserve">programu „Karta dobra” jest wspieranie i rozwój organizacji posiadających cele zbieżne z celami Fundacji Biedronki, takie jak: pomoc społeczna, dobroczynność, ochrona zdrowia i poprawa jakości życia osób starszych, których trudna sytuacja życiowa nie pozwala na zaspokajanie podstawowych potrzeb – uniemożliwia np. zakup produktów spożywczych, wykupienie leków, </w:t>
      </w:r>
      <w:r w:rsidR="00AD547F">
        <w:t xml:space="preserve">czy też </w:t>
      </w:r>
      <w:r w:rsidRPr="00B450A6">
        <w:t>okularów,</w:t>
      </w:r>
      <w:r w:rsidR="00AD547F">
        <w:t xml:space="preserve"> opału na zimę, a także </w:t>
      </w:r>
      <w:r w:rsidRPr="00B450A6">
        <w:t xml:space="preserve"> skorzystanie z rehabilitacji</w:t>
      </w:r>
      <w:r w:rsidR="00AD547F">
        <w:t>.</w:t>
      </w:r>
    </w:p>
    <w:p w14:paraId="4F5A75D9" w14:textId="77777777" w:rsidR="00F26F02" w:rsidRDefault="00F26F02" w:rsidP="00F26F02"/>
    <w:p w14:paraId="7DB5189E" w14:textId="51E70E35" w:rsidR="00F26F02" w:rsidRDefault="00F26F02" w:rsidP="00F26F02">
      <w:r w:rsidRPr="00C0777B">
        <w:rPr>
          <w:b/>
          <w:bCs/>
        </w:rPr>
        <w:t>Organizator programu</w:t>
      </w:r>
      <w:r w:rsidRPr="00C0777B">
        <w:t>: Fundacja Biedronki</w:t>
      </w:r>
    </w:p>
    <w:p w14:paraId="2818D628" w14:textId="77777777" w:rsidR="00F26F02" w:rsidRPr="00C0777B" w:rsidRDefault="00F26F02" w:rsidP="00F26F02"/>
    <w:p w14:paraId="277E5977" w14:textId="070AF96A" w:rsidR="00F26F02" w:rsidRDefault="00F26F02" w:rsidP="00F26F02">
      <w:r w:rsidRPr="00064E15">
        <w:rPr>
          <w:b/>
          <w:bCs/>
        </w:rPr>
        <w:t>Partnerzy programu</w:t>
      </w:r>
      <w:r w:rsidRPr="00064E15">
        <w:t xml:space="preserve">: </w:t>
      </w:r>
      <w:r w:rsidR="00AC5C60">
        <w:t>38</w:t>
      </w:r>
      <w:r w:rsidR="00D42959">
        <w:t xml:space="preserve"> </w:t>
      </w:r>
      <w:r w:rsidRPr="00064E15">
        <w:t>lokalne organizacje p</w:t>
      </w:r>
      <w:r>
        <w:t>omocowe</w:t>
      </w:r>
    </w:p>
    <w:p w14:paraId="29199ACE" w14:textId="77777777" w:rsidR="00077C86" w:rsidRPr="00F26F02" w:rsidRDefault="00077C86" w:rsidP="00077C86">
      <w:pPr>
        <w:ind w:left="360"/>
        <w:rPr>
          <w:b/>
          <w:bCs/>
        </w:rPr>
      </w:pPr>
    </w:p>
    <w:p w14:paraId="09311E13" w14:textId="5C67F71F" w:rsidR="00077C86" w:rsidRPr="00D638DE" w:rsidRDefault="00077C86" w:rsidP="00077C86">
      <w:pPr>
        <w:ind w:left="360"/>
        <w:rPr>
          <w:b/>
          <w:bCs/>
        </w:rPr>
      </w:pPr>
    </w:p>
    <w:p w14:paraId="1B8052AE" w14:textId="77777777" w:rsidR="00F26F02" w:rsidRPr="00D638DE" w:rsidRDefault="00F26F02" w:rsidP="00077C86">
      <w:pPr>
        <w:ind w:left="360"/>
        <w:rPr>
          <w:b/>
          <w:bCs/>
        </w:rPr>
      </w:pPr>
    </w:p>
    <w:p w14:paraId="57762E1F" w14:textId="77777777" w:rsidR="00077C86" w:rsidRPr="00D638DE" w:rsidRDefault="00077C86" w:rsidP="00077C86">
      <w:pPr>
        <w:ind w:left="360"/>
        <w:rPr>
          <w:b/>
          <w:bCs/>
        </w:rPr>
      </w:pPr>
    </w:p>
    <w:p w14:paraId="364742C3" w14:textId="24F09EB3" w:rsidR="0077170D" w:rsidRDefault="0077170D" w:rsidP="0038019F">
      <w:pPr>
        <w:rPr>
          <w:b/>
          <w:bCs/>
        </w:rPr>
      </w:pPr>
    </w:p>
    <w:p w14:paraId="3E05096D" w14:textId="77777777" w:rsidR="00F26F02" w:rsidRPr="00D638DE" w:rsidRDefault="00F26F02" w:rsidP="0038019F">
      <w:pPr>
        <w:rPr>
          <w:rFonts w:ascii="Muli Regular" w:hAnsi="Muli Regular"/>
          <w:sz w:val="20"/>
          <w:szCs w:val="20"/>
        </w:rPr>
      </w:pPr>
    </w:p>
    <w:p w14:paraId="66D90509" w14:textId="77777777" w:rsidR="0077170D" w:rsidRPr="00D638DE" w:rsidRDefault="0077170D" w:rsidP="0038019F">
      <w:pPr>
        <w:rPr>
          <w:rFonts w:ascii="Muli Regular" w:hAnsi="Muli Regular"/>
          <w:sz w:val="20"/>
          <w:szCs w:val="20"/>
        </w:rPr>
      </w:pPr>
    </w:p>
    <w:p w14:paraId="267AAC45" w14:textId="77777777" w:rsidR="0077170D" w:rsidRPr="00D638DE" w:rsidRDefault="0077170D" w:rsidP="0038019F">
      <w:pPr>
        <w:rPr>
          <w:rFonts w:ascii="Muli Regular" w:hAnsi="Muli Regular"/>
          <w:sz w:val="20"/>
          <w:szCs w:val="20"/>
        </w:rPr>
      </w:pPr>
    </w:p>
    <w:sectPr w:rsidR="0077170D" w:rsidRPr="00D638DE" w:rsidSect="002E1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3261" w:right="1418" w:bottom="1418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1BE3" w14:textId="77777777" w:rsidR="00C65D68" w:rsidRDefault="00C65D68" w:rsidP="0038019F">
      <w:r>
        <w:separator/>
      </w:r>
    </w:p>
  </w:endnote>
  <w:endnote w:type="continuationSeparator" w:id="0">
    <w:p w14:paraId="22313E3F" w14:textId="77777777" w:rsidR="00C65D68" w:rsidRDefault="00C65D68" w:rsidP="003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 Regular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Multi">
    <w:altName w:val="Cambria"/>
    <w:panose1 w:val="00000000000000000000"/>
    <w:charset w:val="00"/>
    <w:family w:val="roman"/>
    <w:notTrueType/>
    <w:pitch w:val="default"/>
  </w:font>
  <w:font w:name="Muli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-Regular">
    <w:altName w:val="Muli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D8CC" w14:textId="77777777" w:rsidR="00F406F1" w:rsidRDefault="00F40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DA86" w14:textId="77777777" w:rsidR="00F406F1" w:rsidRDefault="00F40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C25D" w14:textId="77777777" w:rsidR="00A36016" w:rsidRDefault="00A36016" w:rsidP="00A36016">
    <w:pPr>
      <w:pStyle w:val="Podstawowyakapit"/>
      <w:spacing w:after="57"/>
      <w:jc w:val="center"/>
      <w:rPr>
        <w:rFonts w:ascii="Multi" w:hAnsi="Multi" w:cs="Muli-Light" w:hint="eastAsia"/>
        <w:b/>
        <w:bCs/>
        <w:color w:val="4C4D4C"/>
        <w:sz w:val="16"/>
        <w:szCs w:val="16"/>
      </w:rPr>
    </w:pPr>
    <w:r>
      <w:rPr>
        <w:rFonts w:ascii="Multi" w:hAnsi="Multi" w:cs="Muli-Light"/>
        <w:b/>
        <w:bCs/>
        <w:color w:val="4C4D4C"/>
        <w:sz w:val="16"/>
        <w:szCs w:val="16"/>
      </w:rPr>
      <w:t>Fundacja Biedronki</w:t>
    </w:r>
  </w:p>
  <w:p w14:paraId="7D7E541B" w14:textId="09E325AB" w:rsidR="00A36016" w:rsidRDefault="00A36016" w:rsidP="00A36016">
    <w:pPr>
      <w:pStyle w:val="Podstawowyakapit"/>
      <w:spacing w:line="240" w:lineRule="auto"/>
      <w:jc w:val="center"/>
      <w:rPr>
        <w:rFonts w:ascii="Multi" w:hAnsi="Multi" w:cs="Muli-Light" w:hint="eastAsia"/>
        <w:b/>
        <w:bCs/>
        <w:color w:val="4C4D4C"/>
        <w:sz w:val="14"/>
        <w:szCs w:val="14"/>
      </w:rPr>
    </w:pPr>
    <w:r>
      <w:rPr>
        <w:rFonts w:ascii="Multi" w:hAnsi="Multi" w:cs="Muli-Light"/>
        <w:b/>
        <w:bCs/>
        <w:color w:val="4C4D4C"/>
        <w:sz w:val="14"/>
        <w:szCs w:val="14"/>
      </w:rPr>
      <w:t xml:space="preserve">Biuro Fundacji: </w:t>
    </w:r>
    <w:r w:rsidR="00F406F1" w:rsidRPr="00F406F1">
      <w:rPr>
        <w:rFonts w:ascii="Multi" w:hAnsi="Multi" w:cs="Muli-Light"/>
        <w:b/>
        <w:bCs/>
        <w:color w:val="4C4D4C"/>
        <w:sz w:val="14"/>
        <w:szCs w:val="14"/>
      </w:rPr>
      <w:t>Józefa Piusa Dziekońskiego 1</w:t>
    </w:r>
    <w:r>
      <w:rPr>
        <w:rFonts w:ascii="Multi" w:hAnsi="Multi" w:cs="Muli-Light"/>
        <w:b/>
        <w:bCs/>
        <w:color w:val="4C4D4C"/>
        <w:sz w:val="14"/>
        <w:szCs w:val="14"/>
      </w:rPr>
      <w:t>,  00-7</w:t>
    </w:r>
    <w:r w:rsidR="00F406F1">
      <w:rPr>
        <w:rFonts w:ascii="Multi" w:hAnsi="Multi" w:cs="Muli-Light"/>
        <w:b/>
        <w:bCs/>
        <w:color w:val="4C4D4C"/>
        <w:sz w:val="14"/>
        <w:szCs w:val="14"/>
      </w:rPr>
      <w:t>28</w:t>
    </w:r>
    <w:r>
      <w:rPr>
        <w:rFonts w:ascii="Multi" w:hAnsi="Multi" w:cs="Muli-Light"/>
        <w:b/>
        <w:bCs/>
        <w:color w:val="4C4D4C"/>
        <w:sz w:val="14"/>
        <w:szCs w:val="14"/>
      </w:rPr>
      <w:t xml:space="preserve"> Warszawa</w:t>
    </w:r>
  </w:p>
  <w:p w14:paraId="726D8658" w14:textId="4F2C9C06" w:rsidR="00A36016" w:rsidRDefault="007D22FB" w:rsidP="00A36016">
    <w:pPr>
      <w:pStyle w:val="Podstawowyakapit"/>
      <w:spacing w:line="240" w:lineRule="auto"/>
      <w:jc w:val="center"/>
      <w:rPr>
        <w:rFonts w:ascii="Multi" w:hAnsi="Multi" w:cs="Muli-Light" w:hint="eastAsia"/>
        <w:color w:val="4C4D4C"/>
        <w:sz w:val="14"/>
        <w:szCs w:val="14"/>
      </w:rPr>
    </w:pPr>
    <w:r>
      <w:rPr>
        <w:rFonts w:ascii="Multi" w:hAnsi="Multi" w:cs="Muli-Light"/>
        <w:color w:val="4C4D4C"/>
        <w:sz w:val="14"/>
        <w:szCs w:val="14"/>
      </w:rPr>
      <w:t xml:space="preserve">Siedziba </w:t>
    </w:r>
    <w:r w:rsidR="00A36016">
      <w:rPr>
        <w:rFonts w:ascii="Multi" w:hAnsi="Multi" w:cs="Muli-Light"/>
        <w:color w:val="4C4D4C"/>
        <w:sz w:val="14"/>
        <w:szCs w:val="14"/>
      </w:rPr>
      <w:t>ul. Plac Wiosny Ludów 2, PL 61-831 Poznań</w:t>
    </w:r>
  </w:p>
  <w:p w14:paraId="6EC7C598" w14:textId="77777777" w:rsidR="00A36016" w:rsidRDefault="00A36016" w:rsidP="00A36016">
    <w:pPr>
      <w:pStyle w:val="Podstawowyakapit"/>
      <w:spacing w:line="240" w:lineRule="auto"/>
      <w:jc w:val="center"/>
      <w:rPr>
        <w:rFonts w:ascii="Multi" w:hAnsi="Multi" w:cs="Muli-Light" w:hint="eastAsia"/>
        <w:color w:val="4C4D4C"/>
        <w:sz w:val="14"/>
        <w:szCs w:val="14"/>
      </w:rPr>
    </w:pPr>
    <w:r>
      <w:rPr>
        <w:rFonts w:ascii="Multi" w:hAnsi="Multi" w:cs="Muli-Light"/>
        <w:color w:val="4C4D4C"/>
        <w:sz w:val="14"/>
        <w:szCs w:val="14"/>
      </w:rPr>
      <w:t xml:space="preserve">NIP 783-18-15-211, Regon 385902804 </w:t>
    </w:r>
  </w:p>
  <w:p w14:paraId="00F43A27" w14:textId="77777777" w:rsidR="00A36016" w:rsidRDefault="00A36016" w:rsidP="00A36016">
    <w:pPr>
      <w:pStyle w:val="Podstawowyakapit"/>
      <w:spacing w:line="240" w:lineRule="auto"/>
      <w:jc w:val="center"/>
      <w:rPr>
        <w:rFonts w:ascii="Multi" w:hAnsi="Multi" w:cs="Muli-Light" w:hint="eastAsia"/>
        <w:color w:val="4C4D4C"/>
        <w:sz w:val="14"/>
        <w:szCs w:val="14"/>
      </w:rPr>
    </w:pPr>
    <w:r>
      <w:rPr>
        <w:rFonts w:ascii="Multi" w:hAnsi="Multi" w:cs="Muli-Light"/>
        <w:color w:val="4C4D4C"/>
        <w:sz w:val="14"/>
        <w:szCs w:val="14"/>
      </w:rPr>
      <w:t xml:space="preserve">KRS 0000834234 Sąd Rejonowy Poznań - Nowe Miasto i Wilda w Poznaniu </w:t>
    </w:r>
  </w:p>
  <w:p w14:paraId="3467AD3B" w14:textId="77777777" w:rsidR="00A36016" w:rsidRDefault="00A36016" w:rsidP="00A36016">
    <w:pPr>
      <w:pStyle w:val="Stopka"/>
      <w:jc w:val="center"/>
      <w:rPr>
        <w:rFonts w:ascii="Multi" w:hAnsi="Multi" w:hint="eastAsia"/>
        <w:b/>
        <w:color w:val="1F497D" w:themeColor="text2"/>
      </w:rPr>
    </w:pPr>
    <w:r>
      <w:rPr>
        <w:rFonts w:ascii="Multi" w:hAnsi="Multi" w:cs="Muli-Regular"/>
        <w:b/>
        <w:color w:val="1F497D" w:themeColor="text2"/>
        <w:sz w:val="16"/>
        <w:szCs w:val="16"/>
      </w:rPr>
      <w:t>www.fundacjabiedronki.pl</w:t>
    </w:r>
  </w:p>
  <w:p w14:paraId="0E8A3A6A" w14:textId="4E0F67B9" w:rsidR="00496546" w:rsidRPr="00A316B8" w:rsidRDefault="00496546" w:rsidP="0077170D">
    <w:pPr>
      <w:pStyle w:val="Stopka"/>
      <w:jc w:val="center"/>
      <w:rPr>
        <w:rFonts w:ascii="Multi" w:hAnsi="Multi" w:hint="eastAsia"/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9555" w14:textId="77777777" w:rsidR="00C65D68" w:rsidRDefault="00C65D68" w:rsidP="0038019F">
      <w:r>
        <w:separator/>
      </w:r>
    </w:p>
  </w:footnote>
  <w:footnote w:type="continuationSeparator" w:id="0">
    <w:p w14:paraId="6CD1569B" w14:textId="77777777" w:rsidR="00C65D68" w:rsidRDefault="00C65D68" w:rsidP="0038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7EC8" w14:textId="77777777" w:rsidR="00F406F1" w:rsidRDefault="00F40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4A29" w14:textId="645127A8" w:rsidR="00496546" w:rsidRDefault="00C93241" w:rsidP="00C93241">
    <w:pPr>
      <w:pStyle w:val="Nagwek"/>
      <w:jc w:val="center"/>
    </w:pPr>
    <w:r>
      <w:rPr>
        <w:noProof/>
      </w:rPr>
      <w:drawing>
        <wp:inline distT="0" distB="0" distL="0" distR="0" wp14:anchorId="186B3445" wp14:editId="63C1058B">
          <wp:extent cx="1883255" cy="785798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99" cy="8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F76E" w14:textId="350D4F64" w:rsidR="00496546" w:rsidRDefault="00C93241" w:rsidP="00AC5C60">
    <w:pPr>
      <w:pStyle w:val="Nagwek"/>
    </w:pPr>
    <w:r>
      <w:rPr>
        <w:noProof/>
      </w:rPr>
      <w:drawing>
        <wp:inline distT="0" distB="0" distL="0" distR="0" wp14:anchorId="041BB02F" wp14:editId="3542B31F">
          <wp:extent cx="1883255" cy="785798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99" cy="8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C60">
      <w:t xml:space="preserve">                                                                  </w:t>
    </w:r>
    <w:r w:rsidR="00AC5C60">
      <w:rPr>
        <w:noProof/>
      </w:rPr>
      <w:drawing>
        <wp:inline distT="0" distB="0" distL="0" distR="0" wp14:anchorId="03C63385" wp14:editId="7F387E1A">
          <wp:extent cx="1426845" cy="1183005"/>
          <wp:effectExtent l="0" t="0" r="1905" b="0"/>
          <wp:docPr id="10592930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3FD"/>
    <w:multiLevelType w:val="hybridMultilevel"/>
    <w:tmpl w:val="5376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539"/>
    <w:multiLevelType w:val="hybridMultilevel"/>
    <w:tmpl w:val="A7AC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65455">
    <w:abstractNumId w:val="0"/>
  </w:num>
  <w:num w:numId="2" w16cid:durableId="50609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9F"/>
    <w:rsid w:val="00033FA5"/>
    <w:rsid w:val="00077C86"/>
    <w:rsid w:val="00160BAE"/>
    <w:rsid w:val="00171D5E"/>
    <w:rsid w:val="001A3FF9"/>
    <w:rsid w:val="002A2F2E"/>
    <w:rsid w:val="002C0A84"/>
    <w:rsid w:val="002D3D3F"/>
    <w:rsid w:val="002E1CB4"/>
    <w:rsid w:val="002E7B89"/>
    <w:rsid w:val="003005B3"/>
    <w:rsid w:val="0038019F"/>
    <w:rsid w:val="003C2063"/>
    <w:rsid w:val="00485A63"/>
    <w:rsid w:val="00496546"/>
    <w:rsid w:val="00546264"/>
    <w:rsid w:val="005F01F5"/>
    <w:rsid w:val="006376E5"/>
    <w:rsid w:val="00662244"/>
    <w:rsid w:val="006F15FF"/>
    <w:rsid w:val="00727102"/>
    <w:rsid w:val="00762218"/>
    <w:rsid w:val="0077170D"/>
    <w:rsid w:val="007A44CD"/>
    <w:rsid w:val="007D22FB"/>
    <w:rsid w:val="00867F14"/>
    <w:rsid w:val="008F1355"/>
    <w:rsid w:val="008F680C"/>
    <w:rsid w:val="00A316B8"/>
    <w:rsid w:val="00A36016"/>
    <w:rsid w:val="00AC5C60"/>
    <w:rsid w:val="00AD547F"/>
    <w:rsid w:val="00AF4822"/>
    <w:rsid w:val="00BF6DF6"/>
    <w:rsid w:val="00C65D68"/>
    <w:rsid w:val="00C93241"/>
    <w:rsid w:val="00C97B0C"/>
    <w:rsid w:val="00CE03BF"/>
    <w:rsid w:val="00D41087"/>
    <w:rsid w:val="00D42959"/>
    <w:rsid w:val="00D638DE"/>
    <w:rsid w:val="00E01638"/>
    <w:rsid w:val="00E17B1F"/>
    <w:rsid w:val="00E531E5"/>
    <w:rsid w:val="00E93C05"/>
    <w:rsid w:val="00F26F02"/>
    <w:rsid w:val="00F406F1"/>
    <w:rsid w:val="00F921C4"/>
    <w:rsid w:val="00FB314F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BA5FD8"/>
  <w14:defaultImageDpi w14:val="300"/>
  <w15:docId w15:val="{78F71C26-679B-451F-8C2E-8CEACFC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19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19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9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9F"/>
    <w:rPr>
      <w:rFonts w:ascii="Lucida Grande CE" w:hAnsi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3801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Hipercze">
    <w:name w:val="Hyperlink"/>
    <w:basedOn w:val="Domylnaczcionkaakapitu"/>
    <w:uiPriority w:val="99"/>
    <w:unhideWhenUsed/>
    <w:rsid w:val="0072710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1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undacjabiedronki.pl/program-karta-dob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0740C7C93AD7499D36F269BE3D7B7C" ma:contentTypeVersion="11" ma:contentTypeDescription="Criar um novo documento." ma:contentTypeScope="" ma:versionID="2d59d0a02226f05a6156dd51bf672e4e">
  <xsd:schema xmlns:xsd="http://www.w3.org/2001/XMLSchema" xmlns:xs="http://www.w3.org/2001/XMLSchema" xmlns:p="http://schemas.microsoft.com/office/2006/metadata/properties" xmlns:ns2="fbd13c23-021c-4fd3-8d0c-04972aa0ed61" xmlns:ns3="33b87325-ca0b-45dd-a668-2360458d0ab2" targetNamespace="http://schemas.microsoft.com/office/2006/metadata/properties" ma:root="true" ma:fieldsID="9f4fcbf5be07ba33b5c147d9d9ce2017" ns2:_="" ns3:_="">
    <xsd:import namespace="fbd13c23-021c-4fd3-8d0c-04972aa0ed61"/>
    <xsd:import namespace="33b87325-ca0b-45dd-a668-2360458d0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13c23-021c-4fd3-8d0c-04972aa0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7325-ca0b-45dd-a668-2360458d0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E8C1E-DBA0-4CDB-A5B4-3609EA14C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40953-0355-4455-931F-24A519983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13c23-021c-4fd3-8d0c-04972aa0ed61"/>
    <ds:schemaRef ds:uri="33b87325-ca0b-45dd-a668-2360458d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E2466-9653-4550-B24D-7C6F50AB0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KnowHow Advertising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Aldona</cp:lastModifiedBy>
  <cp:revision>2</cp:revision>
  <dcterms:created xsi:type="dcterms:W3CDTF">2023-10-26T09:45:00Z</dcterms:created>
  <dcterms:modified xsi:type="dcterms:W3CDTF">2023-10-26T09:45:00Z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0x0101009E0740C7C93AD7499D36F269BE3D7B7C</vt:lpwstr>
  </property>
</Properties>
</file>